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1.8.0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2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.45pt;height:843.7pt;margin-top:-0.7pt;margin-left:-1pt;mso-position-horizontal-relative:page;mso-position-vertical-relative:page;position:absolute;z-index:-251658240">
            <v:imagedata r:id="rId4" o:title=""/>
          </v:shape>
        </w:pict>
      </w:r>
    </w:p>
    <w:p w:rsidR="00B54283"/>
    <w:p w:rsidR="00B54283"/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bookmarkStart w:id="1" w:name="bookmark2"/>
      <w:r w:rsidRPr="00912966">
        <w:rPr>
          <w:sz w:val="24"/>
          <w:szCs w:val="24"/>
        </w:rPr>
        <w:t>- внедрение в практическую деятельность педагогических работников достижений педагогической науки и передового педагогического опыта.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3.2. Педагогический совет: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рассматривает вопросы осуществления образовательного и воспитательного процессов, требующих профессиональных знаний;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обсуждает и производит выбор учебных и воспитательных планов, программ, методов, учебно-воспитательного процесса и способов их реализации;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принимает годовой план работы, учебный план </w:t>
      </w:r>
      <w:r w:rsidRPr="00912966">
        <w:rPr>
          <w:sz w:val="24"/>
          <w:szCs w:val="24"/>
        </w:rPr>
        <w:t>Учреждения</w:t>
      </w:r>
      <w:r w:rsidRPr="00912966">
        <w:rPr>
          <w:sz w:val="24"/>
          <w:szCs w:val="24"/>
        </w:rPr>
        <w:t xml:space="preserve">, годовой календарный график;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вырабатывает общие подходы к созданию и реализации образовательной концепции, программы развития </w:t>
      </w:r>
      <w:r w:rsidRPr="00912966">
        <w:rPr>
          <w:sz w:val="24"/>
          <w:szCs w:val="24"/>
        </w:rPr>
        <w:t>Учреждения</w:t>
      </w:r>
      <w:r w:rsidRPr="00912966">
        <w:rPr>
          <w:sz w:val="24"/>
          <w:szCs w:val="24"/>
        </w:rPr>
        <w:t xml:space="preserve">, годового плана работы;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- компетентен требовать от всех членов педагогического коллектива единства подходов и действий,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процессу;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- 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коллектива;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- подводит итоги образовательной деятельности Учреждения, вносит предложения по улучшению ее результатов;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- определяет периодичность, формы, сроки и порядок проведения промежуточной аттестации обучающихся;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- принимает решение о допуске обучающихся к итоговой аттестации, переводе обучающихся в следующий класс, условном переводе в следующий класс, выпуске из Учреждения, а также по согласованию с родителями (законными представителями) о повторном обучении в том же классе, переводе на обучение по адаптированной образовательной программе или продолжении обучения в иных формах;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- принимает решение о допуске обучающихся к государс</w:t>
      </w:r>
      <w:r w:rsidRPr="00912966">
        <w:rPr>
          <w:sz w:val="24"/>
          <w:szCs w:val="24"/>
        </w:rPr>
        <w:t xml:space="preserve">твенной (итоговой) аттестации;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- принимает решение о выдаче справки выпускникам, не прошедшим государственную (итоговую) аттестацию;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- принимает решение на основании результатов государственной (итоговой) аттестации о выпуске обучающихся из Учреждения</w:t>
      </w:r>
      <w:r w:rsidRPr="00912966">
        <w:rPr>
          <w:sz w:val="24"/>
          <w:szCs w:val="24"/>
        </w:rPr>
        <w:t>;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обсуждает в случае необходимости вопросы поведения и успеваемости отдельных обучающихся в присутствии родителей (законных представителей);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принимает решение об исключении учащегося из Учреждения в случаях, предусмотренных законом;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заслушивает сообщения администрации Учреждения по вопросам учебно - воспитательного характера;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обсуждает и принимает локальные акты в пределах своей компетенции;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осуществляет контроль за выполнением решений предыдущих педагогических советов;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- организует работу по повышению квалификации педагогических работников, развитию их творческих инициатив, распространению передового педагогического опыта;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- представляет педагогических работников и других работников Учреждения к награждениям, различным видам поощрения, морального и материального стимулирования труда;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обсуждает и утверждает характеристики педагогических работников, представляемых к различным почетным званиям;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- рассматривает основные образовательные программы в рамках реализации федеральных государственных образовательных стандартов общего образования. Решения Педагогического совета, принятые в пределах компетенции и в соответствии с законодательством, обязательны для всех членов педагогического коллектива Учреждения, обучающихся. Решение Педагогического совета доводится до сведения всех членов педагогического коллектива Учреждения, обучающихся в трехдневный срок.</w:t>
      </w:r>
    </w:p>
    <w:p w:rsidR="00912966" w:rsidRPr="00912966" w:rsidP="00912966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center"/>
        <w:rPr>
          <w:b/>
          <w:sz w:val="24"/>
          <w:szCs w:val="24"/>
        </w:rPr>
      </w:pPr>
      <w:r w:rsidRPr="00912966">
        <w:rPr>
          <w:b/>
          <w:sz w:val="24"/>
          <w:szCs w:val="24"/>
        </w:rPr>
        <w:t>4. Организация деятельности педагогического совета Учреждения.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4.1. Педагогический совет работает по плану, являющемуся составной частью плана работы Учреждения.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4.2. Педагогический совет созывается не реже 4 раз в год. Внеочередные заседания Педагогического совета проводятся по требованию не менее одной трети педагогических работников Учреждения.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4.3. Решение Педагогического совета считается принятым, если за него проголосовало простое большинство присутствующих на Педагогическом совете. Педагогический совет имеет право принимать решение, если на нем присутствует не менее 2/3 педагогических работников Учреждения.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4.4. Организацию выполнения решений Педагогического совета осуществляет председатель Педагогического совета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912966" w:rsidRPr="00912966" w:rsidP="00912966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center"/>
        <w:rPr>
          <w:b/>
          <w:sz w:val="24"/>
          <w:szCs w:val="24"/>
        </w:rPr>
      </w:pPr>
      <w:r w:rsidRPr="00912966">
        <w:rPr>
          <w:b/>
          <w:sz w:val="24"/>
          <w:szCs w:val="24"/>
        </w:rPr>
        <w:t>5. Документация Педагогического совета Учреждения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5.1. Заседания Педагогического совета Учрежд</w:t>
      </w:r>
      <w:r w:rsidR="00B54283">
        <w:rPr>
          <w:sz w:val="24"/>
          <w:szCs w:val="24"/>
        </w:rPr>
        <w:t xml:space="preserve">ения оформляются протокольно. В </w:t>
      </w:r>
      <w:r w:rsidRPr="00912966">
        <w:rPr>
          <w:sz w:val="24"/>
          <w:szCs w:val="24"/>
        </w:rPr>
        <w:t xml:space="preserve">протоколах фиксируется: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- повестка Педагогического совета;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- ход обсуждения вопросов, выносимых на Педагогический совет, предложения и замечания членов Педагогического совета;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- решение по рассматриваемым вопросам с указанием результатов голосования.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 5.2. Протоколы подписываются председателем и секретарем Педагогического совета.</w:t>
      </w:r>
      <w:r w:rsidR="00B54283">
        <w:rPr>
          <w:sz w:val="24"/>
          <w:szCs w:val="24"/>
        </w:rPr>
        <w:t xml:space="preserve">      </w:t>
      </w:r>
      <w:r w:rsidRPr="00912966">
        <w:rPr>
          <w:sz w:val="24"/>
          <w:szCs w:val="24"/>
        </w:rPr>
        <w:t xml:space="preserve"> 5.3. Протоколы о </w:t>
      </w:r>
      <w:r w:rsidR="00B54283">
        <w:rPr>
          <w:sz w:val="24"/>
          <w:szCs w:val="24"/>
        </w:rPr>
        <w:t>воспитанниках и</w:t>
      </w:r>
      <w:r w:rsidRPr="00912966">
        <w:rPr>
          <w:sz w:val="24"/>
          <w:szCs w:val="24"/>
        </w:rPr>
        <w:t xml:space="preserve"> обучающихся оформляются списочным составом (фамилия, имя, отчество обучающегося) и утверждаются приказом по Учреждению.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5.4. Нумерация протоколов ведется от начала учебного года. </w:t>
      </w:r>
    </w:p>
    <w:p w:rsidR="00912966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 xml:space="preserve">5.5. Протоколы Педагогического совета Учреждения собираются в папку, в конце учебного года подшиваются все вместе в порядке проведения. Подшитая общая папка протоколов входит в номенклатуру дел Учреждения, хранится постоянно и передается по акту. </w:t>
      </w:r>
    </w:p>
    <w:p w:rsidR="00536255" w:rsidRPr="00912966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  <w:rPr>
          <w:sz w:val="24"/>
          <w:szCs w:val="24"/>
        </w:rPr>
      </w:pPr>
      <w:r w:rsidRPr="00912966">
        <w:rPr>
          <w:sz w:val="24"/>
          <w:szCs w:val="24"/>
        </w:rPr>
        <w:t>5.6. Папка протоколов Педагогического совета Учреждения пронумеровывается постранично, прошнуровывается, скрепляется подписью руководителя и печатью Учреждения.</w:t>
      </w:r>
    </w:p>
    <w:p w:rsidR="00536255" w:rsidP="00536255">
      <w:pPr>
        <w:pStyle w:val="1"/>
        <w:shd w:val="clear" w:color="auto" w:fill="auto"/>
        <w:tabs>
          <w:tab w:val="left" w:pos="567"/>
          <w:tab w:val="left" w:pos="709"/>
        </w:tabs>
        <w:spacing w:before="0" w:line="276" w:lineRule="auto"/>
        <w:ind w:right="20"/>
        <w:jc w:val="left"/>
      </w:pPr>
    </w:p>
    <w:bookmarkEnd w:id="1"/>
    <w:p w:rsidR="00F20307" w:rsidRPr="00A669AF" w:rsidP="008E5CD1">
      <w:pPr>
        <w:pStyle w:val="10"/>
        <w:keepNext/>
        <w:keepLines/>
        <w:shd w:val="clear" w:color="auto" w:fill="auto"/>
        <w:tabs>
          <w:tab w:val="left" w:pos="709"/>
        </w:tabs>
        <w:spacing w:line="276" w:lineRule="auto"/>
        <w:jc w:val="both"/>
        <w:rPr>
          <w:sz w:val="24"/>
          <w:szCs w:val="24"/>
        </w:rPr>
      </w:pPr>
    </w:p>
    <w:sectPr w:rsidSect="00B54283">
      <w:footerReference w:type="default" r:id="rId5"/>
      <w:headerReference w:type="first" r:id="rId6"/>
      <w:footerReference w:type="first" r:id="rId7"/>
      <w:pgSz w:w="11905" w:h="16837"/>
      <w:pgMar w:top="426" w:right="565" w:bottom="709" w:left="1701" w:header="0" w:footer="3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5BC9303-5286-4C5E-973D-60B0F834818B}"/>
    <w:embedBold r:id="rId2" w:fontKey="{7830C861-FE20-4C85-A9E3-502EB5A0510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3" w:fontKey="{E0DF3CA4-8C29-4918-9781-E5E3D8D1C39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4" w:fontKey="{AF61FC88-26C2-40EF-8726-08CA473C1933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Bold r:id="rId5" w:fontKey="{C3A15FC3-F11F-43A4-B463-8F8BDAA9E27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CB1" w:rsidP="00204CB1">
    <w:pPr>
      <w:pStyle w:val="Footer"/>
      <w:framePr w:w="11053" w:h="168" w:hRule="atLeast" w:wrap="none" w:vAnchor="text" w:hAnchor="page" w:x="648" w:y="-1000"/>
      <w:jc w:val="right"/>
    </w:pPr>
  </w:p>
  <w:p w:rsidR="00E81198">
    <w:pPr>
      <w:pStyle w:val="a0"/>
      <w:framePr w:w="11053" w:h="168" w:hRule="atLeast" w:wrap="none" w:vAnchor="text" w:hAnchor="page" w:x="648" w:y="-1000"/>
      <w:shd w:val="clear" w:color="auto" w:fill="auto"/>
      <w:ind w:left="597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198">
    <w:pPr>
      <w:pStyle w:val="a0"/>
      <w:framePr w:w="10934" w:h="178" w:hRule="atLeast" w:wrap="none" w:vAnchor="text" w:hAnchor="page" w:x="589" w:y="-1033"/>
      <w:shd w:val="clear" w:color="auto" w:fill="auto"/>
      <w:ind w:left="5857"/>
    </w:pPr>
    <w:r>
      <w:fldChar w:fldCharType="begin"/>
    </w:r>
    <w:r w:rsidR="00612E71">
      <w:instrText xml:space="preserve"> PAGE \* MERGEFORMAT </w:instrText>
    </w:r>
    <w:r>
      <w:fldChar w:fldCharType="separate"/>
    </w:r>
    <w:r w:rsidRPr="00384526" w:rsidR="00612E71">
      <w:rPr>
        <w:rStyle w:val="11pt"/>
        <w:noProof/>
      </w:rPr>
      <w:t>55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1198">
    <w:pPr>
      <w:pStyle w:val="a0"/>
      <w:framePr w:h="178" w:hRule="atLeast" w:wrap="none" w:vAnchor="text" w:hAnchor="page" w:x="9653" w:y="1275"/>
      <w:shd w:val="clear" w:color="auto" w:fill="auto"/>
      <w:jc w:val="both"/>
    </w:pPr>
    <w:r>
      <w:rPr>
        <w:rStyle w:val="75pt"/>
      </w:rPr>
      <w:t>17</w:t>
    </w:r>
  </w:p>
  <w:p w:rsidR="00E81198">
    <w:pPr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204CB1"/>
    <w:rsid w:val="00384526"/>
    <w:rsid w:val="00536255"/>
    <w:rsid w:val="00612E71"/>
    <w:rsid w:val="008E5CD1"/>
    <w:rsid w:val="00912966"/>
    <w:rsid w:val="00A669AF"/>
    <w:rsid w:val="00B06B85"/>
    <w:rsid w:val="00B54283"/>
    <w:rsid w:val="00BA5B2D"/>
    <w:rsid w:val="00E81198"/>
    <w:rsid w:val="00F20307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  <w:style w:type="paragraph" w:styleId="Footer">
    <w:name w:val="footer"/>
    <w:basedOn w:val="Normal"/>
    <w:link w:val="a"/>
    <w:uiPriority w:val="99"/>
    <w:unhideWhenUsed/>
    <w:rsid w:val="00F20307"/>
    <w:pPr>
      <w:tabs>
        <w:tab w:val="center" w:pos="4677"/>
        <w:tab w:val="right" w:pos="9355"/>
      </w:tabs>
      <w:spacing w:before="0" w:after="0" w:line="240" w:lineRule="auto"/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val="ru-RU" w:eastAsia="ru-RU"/>
    </w:rPr>
  </w:style>
  <w:style w:type="character" w:customStyle="1" w:styleId="a">
    <w:name w:val="Нижний колонтитул Знак"/>
    <w:basedOn w:val="DefaultParagraphFont"/>
    <w:link w:val="Footer"/>
    <w:uiPriority w:val="99"/>
    <w:rsid w:val="00F20307"/>
    <w:rPr>
      <w:rFonts w:ascii="Arial Unicode MS" w:eastAsia="Arial Unicode MS" w:hAnsi="Arial Unicode MS" w:cs="Arial Unicode MS"/>
      <w:color w:val="000000"/>
      <w:sz w:val="24"/>
      <w:szCs w:val="24"/>
      <w:lang w:val="ru-RU" w:eastAsia="ru-RU" w:bidi="ar-SA"/>
    </w:rPr>
  </w:style>
  <w:style w:type="paragraph" w:customStyle="1" w:styleId="a0">
    <w:name w:val="Колонтитул"/>
    <w:basedOn w:val="Normal"/>
    <w:link w:val="a1"/>
    <w:rsid w:val="00F20307"/>
    <w:pPr>
      <w:shd w:val="clear" w:color="auto" w:fill="FFFFFF"/>
      <w:spacing w:before="0"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1">
    <w:name w:val="Колонтитул_"/>
    <w:basedOn w:val="DefaultParagraphFont"/>
    <w:link w:val="a0"/>
    <w:rsid w:val="00F20307"/>
    <w:rPr>
      <w:rFonts w:ascii="Times New Roman" w:eastAsia="Times New Roman" w:hAnsi="Times New Roman" w:cs="Times New Roman"/>
      <w:sz w:val="20"/>
      <w:szCs w:val="20"/>
      <w:shd w:val="clear" w:color="auto" w:fill="FFFFFF"/>
      <w:lang w:val="ru-RU" w:eastAsia="ru-RU" w:bidi="ar-SA"/>
    </w:rPr>
  </w:style>
  <w:style w:type="character" w:customStyle="1" w:styleId="75pt">
    <w:name w:val="Колонтитул + 7;5 pt"/>
    <w:basedOn w:val="a1"/>
    <w:rsid w:val="00F20307"/>
    <w:rPr>
      <w:spacing w:val="0"/>
      <w:sz w:val="15"/>
      <w:szCs w:val="15"/>
      <w:shd w:val="clear" w:color="auto" w:fill="FFFFFF"/>
    </w:rPr>
  </w:style>
  <w:style w:type="character" w:customStyle="1" w:styleId="11pt">
    <w:name w:val="Колонтитул + 11 pt"/>
    <w:basedOn w:val="a1"/>
    <w:rsid w:val="00F20307"/>
    <w:rPr>
      <w:spacing w:val="0"/>
      <w:sz w:val="22"/>
      <w:szCs w:val="22"/>
      <w:shd w:val="clear" w:color="auto" w:fill="FFFFFF"/>
    </w:rPr>
  </w:style>
  <w:style w:type="paragraph" w:customStyle="1" w:styleId="1">
    <w:name w:val="Основной текст1"/>
    <w:basedOn w:val="Normal"/>
    <w:link w:val="a2"/>
    <w:rsid w:val="00F20307"/>
    <w:pPr>
      <w:shd w:val="clear" w:color="auto" w:fill="FFFFFF"/>
      <w:spacing w:before="60" w:after="0" w:line="322" w:lineRule="exact"/>
    </w:pPr>
    <w:rPr>
      <w:rFonts w:ascii="Times New Roman" w:eastAsia="Times New Roman" w:hAnsi="Times New Roman" w:cs="Times New Roman"/>
      <w:sz w:val="26"/>
      <w:szCs w:val="26"/>
      <w:lang w:val="ru-RU" w:eastAsia="ru-RU"/>
    </w:rPr>
  </w:style>
  <w:style w:type="character" w:customStyle="1" w:styleId="a2">
    <w:name w:val="Основной текст_"/>
    <w:basedOn w:val="DefaultParagraphFont"/>
    <w:link w:val="1"/>
    <w:rsid w:val="00F20307"/>
    <w:rPr>
      <w:rFonts w:ascii="Times New Roman" w:eastAsia="Times New Roman" w:hAnsi="Times New Roman" w:cs="Times New Roman"/>
      <w:sz w:val="26"/>
      <w:szCs w:val="26"/>
      <w:shd w:val="clear" w:color="auto" w:fill="FFFFFF"/>
      <w:lang w:val="ru-RU" w:eastAsia="ru-RU" w:bidi="ar-SA"/>
    </w:rPr>
  </w:style>
  <w:style w:type="paragraph" w:customStyle="1" w:styleId="10">
    <w:name w:val="Заголовок №1"/>
    <w:basedOn w:val="Normal"/>
    <w:link w:val="11"/>
    <w:rsid w:val="00F20307"/>
    <w:pPr>
      <w:shd w:val="clear" w:color="auto" w:fill="FFFFFF"/>
      <w:spacing w:before="0" w:after="0" w:line="322" w:lineRule="exact"/>
      <w:jc w:val="left"/>
      <w:outlineLvl w:val="0"/>
    </w:pPr>
    <w:rPr>
      <w:rFonts w:ascii="Times New Roman" w:eastAsia="Times New Roman" w:hAnsi="Times New Roman" w:cs="Times New Roman"/>
      <w:sz w:val="26"/>
      <w:szCs w:val="26"/>
      <w:lang w:val="ru-RU" w:eastAsia="ru-RU"/>
    </w:rPr>
  </w:style>
  <w:style w:type="character" w:customStyle="1" w:styleId="11">
    <w:name w:val="Заголовок №1_"/>
    <w:basedOn w:val="DefaultParagraphFont"/>
    <w:link w:val="10"/>
    <w:rsid w:val="00F20307"/>
    <w:rPr>
      <w:rFonts w:ascii="Times New Roman" w:eastAsia="Times New Roman" w:hAnsi="Times New Roman" w:cs="Times New Roman"/>
      <w:sz w:val="26"/>
      <w:szCs w:val="26"/>
      <w:shd w:val="clear" w:color="auto" w:fill="FFFFFF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header" Target="head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ContainerAdministrator</dc:creator>
  <cp:lastModifiedBy>ContainerAdministrator</cp:lastModifiedBy>
  <cp:revision>1</cp:revision>
  <dcterms:created xsi:type="dcterms:W3CDTF">2021-09-04T11:35:44Z</dcterms:created>
  <dcterms:modified xsi:type="dcterms:W3CDTF">2021-09-04T11:35:44Z</dcterms:modified>
</cp:coreProperties>
</file>